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652C" w14:textId="77777777" w:rsidR="00F66BF8" w:rsidRPr="00BD45D1" w:rsidRDefault="00F66BF8" w:rsidP="00BD45D1">
      <w:pPr>
        <w:pStyle w:val="Otsikko10"/>
        <w:spacing w:line="240" w:lineRule="auto"/>
        <w:rPr>
          <w:rFonts w:asciiTheme="minorHAnsi" w:hAnsiTheme="minorHAnsi" w:cstheme="minorHAnsi"/>
        </w:rPr>
      </w:pPr>
      <w:r w:rsidRPr="00BD45D1">
        <w:rPr>
          <w:rFonts w:asciiTheme="minorHAnsi" w:hAnsiTheme="minorHAnsi" w:cstheme="minorHAnsi"/>
        </w:rPr>
        <w:t>Maksabiopsia JJ3AT, JJ2AT</w:t>
      </w:r>
    </w:p>
    <w:p w14:paraId="26DA2945" w14:textId="77777777" w:rsidR="00F66BF8" w:rsidRPr="00BD45D1" w:rsidRDefault="00F66BF8" w:rsidP="00BD45D1">
      <w:pPr>
        <w:jc w:val="both"/>
        <w:rPr>
          <w:rFonts w:asciiTheme="minorHAnsi" w:hAnsiTheme="minorHAnsi" w:cstheme="minorHAnsi"/>
        </w:rPr>
      </w:pPr>
      <w:r w:rsidRPr="00BD45D1">
        <w:rPr>
          <w:rFonts w:asciiTheme="minorHAnsi" w:hAnsiTheme="minorHAnsi" w:cstheme="minorHAnsi"/>
        </w:rPr>
        <w:t xml:space="preserve">Maksan </w:t>
      </w:r>
      <w:proofErr w:type="spellStart"/>
      <w:r w:rsidRPr="00BD45D1">
        <w:rPr>
          <w:rFonts w:asciiTheme="minorHAnsi" w:hAnsiTheme="minorHAnsi" w:cstheme="minorHAnsi"/>
        </w:rPr>
        <w:t>parenkyymistä</w:t>
      </w:r>
      <w:proofErr w:type="spellEnd"/>
      <w:r w:rsidRPr="00BD45D1">
        <w:rPr>
          <w:rFonts w:asciiTheme="minorHAnsi" w:hAnsiTheme="minorHAnsi" w:cstheme="minorHAnsi"/>
        </w:rPr>
        <w:t xml:space="preserve"> voidaan ottaa joko ohutneulanäyte (ONB) ja/tai karkea eli paksuneulanäyte (KNB, PNB). Ohutneulanäyte on sytologinen ja karkeaneulanäyte on histologinen. Toimenpide tehdään ultraääniohjatusti. Tarvittaessa voidaan käyttää ultraäänitehosteainetta (</w:t>
      </w:r>
      <w:proofErr w:type="spellStart"/>
      <w:r w:rsidRPr="00BD45D1">
        <w:rPr>
          <w:rFonts w:asciiTheme="minorHAnsi" w:hAnsiTheme="minorHAnsi" w:cstheme="minorHAnsi"/>
        </w:rPr>
        <w:t>SonoVue</w:t>
      </w:r>
      <w:proofErr w:type="spellEnd"/>
      <w:r w:rsidRPr="00BD45D1">
        <w:rPr>
          <w:rFonts w:asciiTheme="minorHAnsi" w:hAnsiTheme="minorHAnsi" w:cstheme="minorHAnsi"/>
          <w:vertAlign w:val="superscript"/>
        </w:rPr>
        <w:t>®</w:t>
      </w:r>
      <w:r w:rsidRPr="00BD45D1">
        <w:rPr>
          <w:rFonts w:asciiTheme="minorHAnsi" w:hAnsiTheme="minorHAnsi" w:cstheme="minorHAnsi"/>
        </w:rPr>
        <w:t>). Se ei sisällä jodia. Toimenpiteessä ei käytetä röntgensäteitä.</w:t>
      </w:r>
    </w:p>
    <w:p w14:paraId="1A6DFF34" w14:textId="77777777" w:rsidR="00F66BF8" w:rsidRPr="00BD45D1" w:rsidRDefault="00F66BF8" w:rsidP="00BD45D1">
      <w:pPr>
        <w:pStyle w:val="Otsikko20"/>
        <w:spacing w:line="240" w:lineRule="auto"/>
        <w:rPr>
          <w:rFonts w:asciiTheme="minorHAnsi" w:hAnsiTheme="minorHAnsi" w:cstheme="minorHAnsi"/>
        </w:rPr>
      </w:pPr>
      <w:r w:rsidRPr="00BD45D1">
        <w:rPr>
          <w:rFonts w:asciiTheme="minorHAnsi" w:hAnsiTheme="minorHAnsi" w:cstheme="minorHAnsi"/>
        </w:rPr>
        <w:t xml:space="preserve">Ajan varaaminen ja yhteystiedot </w:t>
      </w:r>
    </w:p>
    <w:p w14:paraId="08E43E24" w14:textId="1B21F5DB" w:rsidR="00F66BF8" w:rsidRPr="00BD45D1" w:rsidRDefault="00F66BF8" w:rsidP="00BD45D1">
      <w:pPr>
        <w:rPr>
          <w:rFonts w:asciiTheme="minorHAnsi" w:hAnsiTheme="minorHAnsi" w:cstheme="minorHAnsi"/>
        </w:rPr>
      </w:pPr>
      <w:r w:rsidRPr="00BD45D1">
        <w:rPr>
          <w:rFonts w:asciiTheme="minorHAnsi" w:hAnsiTheme="minorHAnsi" w:cstheme="minorHAnsi"/>
        </w:rPr>
        <w:t xml:space="preserve">Toimenpide tehdään </w:t>
      </w:r>
      <w:r w:rsidR="00067DDF" w:rsidRPr="00BD45D1">
        <w:rPr>
          <w:rFonts w:asciiTheme="minorHAnsi" w:hAnsiTheme="minorHAnsi" w:cstheme="minorHAnsi"/>
        </w:rPr>
        <w:t>F:</w:t>
      </w:r>
      <w:r w:rsidR="0055361E">
        <w:rPr>
          <w:rFonts w:asciiTheme="minorHAnsi" w:hAnsiTheme="minorHAnsi" w:cstheme="minorHAnsi"/>
        </w:rPr>
        <w:t xml:space="preserve"> kuvantamisessa</w:t>
      </w:r>
      <w:r w:rsidRPr="00BD45D1">
        <w:rPr>
          <w:rFonts w:asciiTheme="minorHAnsi" w:hAnsiTheme="minorHAnsi" w:cstheme="minorHAnsi"/>
        </w:rPr>
        <w:t xml:space="preserve"> (Z3372)</w:t>
      </w:r>
    </w:p>
    <w:p w14:paraId="3730B329" w14:textId="5FC04771" w:rsidR="00F66BF8" w:rsidRPr="00BD45D1" w:rsidRDefault="00F66BF8" w:rsidP="00BD45D1">
      <w:pPr>
        <w:rPr>
          <w:rFonts w:asciiTheme="minorHAnsi" w:hAnsiTheme="minorHAnsi" w:cstheme="minorHAnsi"/>
        </w:rPr>
      </w:pPr>
      <w:r w:rsidRPr="00BD45D1">
        <w:rPr>
          <w:rFonts w:asciiTheme="minorHAnsi" w:hAnsiTheme="minorHAnsi" w:cstheme="minorHAnsi"/>
        </w:rPr>
        <w:t xml:space="preserve">Tilaus </w:t>
      </w:r>
      <w:proofErr w:type="spellStart"/>
      <w:r w:rsidRPr="00BD45D1">
        <w:rPr>
          <w:rFonts w:asciiTheme="minorHAnsi" w:hAnsiTheme="minorHAnsi" w:cstheme="minorHAnsi"/>
        </w:rPr>
        <w:t>Oberonilta</w:t>
      </w:r>
      <w:proofErr w:type="spellEnd"/>
      <w:r w:rsidRPr="00BD45D1">
        <w:rPr>
          <w:rFonts w:asciiTheme="minorHAnsi" w:hAnsiTheme="minorHAnsi" w:cstheme="minorHAnsi"/>
        </w:rPr>
        <w:t>: huone N158 Ultraäänitoimenpide</w:t>
      </w:r>
    </w:p>
    <w:p w14:paraId="6255FBB1" w14:textId="4704B07C" w:rsidR="00F66BF8" w:rsidRPr="00BD45D1" w:rsidRDefault="00067DDF" w:rsidP="00BD45D1">
      <w:pPr>
        <w:rPr>
          <w:rFonts w:asciiTheme="minorHAnsi" w:hAnsiTheme="minorHAnsi" w:cstheme="minorHAnsi"/>
        </w:rPr>
      </w:pPr>
      <w:r w:rsidRPr="00BD45D1">
        <w:rPr>
          <w:rFonts w:asciiTheme="minorHAnsi" w:hAnsiTheme="minorHAnsi" w:cstheme="minorHAnsi"/>
        </w:rPr>
        <w:t>Tiedustelut</w:t>
      </w:r>
      <w:r w:rsidR="00F66BF8" w:rsidRPr="00BD45D1">
        <w:rPr>
          <w:rFonts w:asciiTheme="minorHAnsi" w:hAnsiTheme="minorHAnsi" w:cstheme="minorHAnsi"/>
        </w:rPr>
        <w:t xml:space="preserve"> puh. 08-3153</w:t>
      </w:r>
      <w:r w:rsidR="008D2D7F" w:rsidRPr="00BD45D1">
        <w:rPr>
          <w:rFonts w:asciiTheme="minorHAnsi" w:hAnsiTheme="minorHAnsi" w:cstheme="minorHAnsi"/>
        </w:rPr>
        <w:t>277</w:t>
      </w:r>
    </w:p>
    <w:p w14:paraId="17A5A04D" w14:textId="77777777" w:rsidR="00F66BF8" w:rsidRPr="00BD45D1" w:rsidRDefault="00F66BF8" w:rsidP="00BD45D1">
      <w:pPr>
        <w:spacing w:line="120" w:lineRule="auto"/>
        <w:rPr>
          <w:rFonts w:asciiTheme="minorHAnsi" w:hAnsiTheme="minorHAnsi" w:cstheme="minorHAnsi"/>
        </w:rPr>
      </w:pPr>
    </w:p>
    <w:p w14:paraId="48036C22" w14:textId="77777777" w:rsidR="00F66BF8" w:rsidRPr="00BD45D1" w:rsidRDefault="0055361E" w:rsidP="00BD45D1">
      <w:pPr>
        <w:rPr>
          <w:rFonts w:asciiTheme="minorHAnsi" w:hAnsiTheme="minorHAnsi" w:cstheme="minorHAnsi"/>
          <w:color w:val="0000FF"/>
          <w:u w:val="single"/>
        </w:rPr>
      </w:pPr>
      <w:hyperlink r:id="rId13" w:history="1">
        <w:r w:rsidR="00F66BF8" w:rsidRPr="00BD45D1">
          <w:rPr>
            <w:rFonts w:asciiTheme="minorHAnsi" w:hAnsiTheme="minorHAnsi" w:cstheme="minorHAnsi"/>
            <w:color w:val="0000FF"/>
            <w:u w:val="single"/>
          </w:rPr>
          <w:t>Tutkimusten ajanvaraus kuvantamisen toimialueella</w:t>
        </w:r>
      </w:hyperlink>
    </w:p>
    <w:p w14:paraId="46583D1A" w14:textId="77777777" w:rsidR="00F66BF8" w:rsidRPr="00BD45D1" w:rsidRDefault="00F66BF8" w:rsidP="00BD45D1">
      <w:pPr>
        <w:pStyle w:val="Otsikko20"/>
        <w:spacing w:line="240" w:lineRule="auto"/>
        <w:rPr>
          <w:rFonts w:asciiTheme="minorHAnsi" w:hAnsiTheme="minorHAnsi" w:cstheme="minorHAnsi"/>
        </w:rPr>
      </w:pPr>
      <w:r w:rsidRPr="00BD45D1">
        <w:rPr>
          <w:rFonts w:asciiTheme="minorHAnsi" w:hAnsiTheme="minorHAnsi" w:cstheme="minorHAnsi"/>
        </w:rPr>
        <w:t xml:space="preserve">Indikaatiot/kontraindikaatiot ja riskit </w:t>
      </w:r>
    </w:p>
    <w:p w14:paraId="422CE5BD" w14:textId="77777777" w:rsidR="00F66BF8" w:rsidRPr="00BD45D1" w:rsidRDefault="00F66BF8" w:rsidP="00BD45D1">
      <w:pPr>
        <w:rPr>
          <w:rFonts w:asciiTheme="minorHAnsi" w:hAnsiTheme="minorHAnsi" w:cstheme="minorHAnsi"/>
        </w:rPr>
      </w:pPr>
      <w:r w:rsidRPr="00BD45D1">
        <w:rPr>
          <w:rFonts w:asciiTheme="minorHAnsi" w:hAnsiTheme="minorHAnsi" w:cstheme="minorHAnsi"/>
        </w:rPr>
        <w:t>Indikaatiot:</w:t>
      </w:r>
      <w:r w:rsidRPr="00BD45D1">
        <w:rPr>
          <w:rFonts w:asciiTheme="minorHAnsi" w:hAnsiTheme="minorHAnsi" w:cstheme="minorHAnsi"/>
        </w:rPr>
        <w:tab/>
      </w:r>
      <w:r w:rsidRPr="00BD45D1">
        <w:rPr>
          <w:rFonts w:asciiTheme="minorHAnsi" w:hAnsiTheme="minorHAnsi" w:cstheme="minorHAnsi"/>
        </w:rPr>
        <w:tab/>
        <w:t xml:space="preserve">Maksan </w:t>
      </w:r>
      <w:proofErr w:type="spellStart"/>
      <w:r w:rsidRPr="00BD45D1">
        <w:rPr>
          <w:rFonts w:asciiTheme="minorHAnsi" w:hAnsiTheme="minorHAnsi" w:cstheme="minorHAnsi"/>
        </w:rPr>
        <w:t>parenkyymin</w:t>
      </w:r>
      <w:proofErr w:type="spellEnd"/>
      <w:r w:rsidRPr="00BD45D1">
        <w:rPr>
          <w:rFonts w:asciiTheme="minorHAnsi" w:hAnsiTheme="minorHAnsi" w:cstheme="minorHAnsi"/>
        </w:rPr>
        <w:t xml:space="preserve"> tutkiminen</w:t>
      </w:r>
    </w:p>
    <w:p w14:paraId="4F764E96" w14:textId="77777777" w:rsidR="00F66BF8" w:rsidRPr="00BD45D1" w:rsidRDefault="00F66BF8" w:rsidP="00BD45D1">
      <w:pPr>
        <w:spacing w:line="120" w:lineRule="auto"/>
        <w:rPr>
          <w:rFonts w:asciiTheme="minorHAnsi" w:hAnsiTheme="minorHAnsi" w:cstheme="minorHAnsi"/>
        </w:rPr>
      </w:pPr>
    </w:p>
    <w:p w14:paraId="08B1C2E9" w14:textId="77777777" w:rsidR="00F66BF8" w:rsidRPr="00BD45D1" w:rsidRDefault="00F66BF8" w:rsidP="00BD45D1">
      <w:pPr>
        <w:rPr>
          <w:rFonts w:asciiTheme="minorHAnsi" w:hAnsiTheme="minorHAnsi" w:cstheme="minorHAnsi"/>
        </w:rPr>
      </w:pPr>
      <w:r w:rsidRPr="00BD45D1">
        <w:rPr>
          <w:rFonts w:asciiTheme="minorHAnsi" w:hAnsiTheme="minorHAnsi" w:cstheme="minorHAnsi"/>
        </w:rPr>
        <w:t>Kontraindikaatiot:</w:t>
      </w:r>
      <w:r w:rsidRPr="00BD45D1">
        <w:rPr>
          <w:rFonts w:asciiTheme="minorHAnsi" w:hAnsiTheme="minorHAnsi" w:cstheme="minorHAnsi"/>
        </w:rPr>
        <w:tab/>
        <w:t xml:space="preserve"> P-TT-INR &gt;1,5 ; B-Hb &lt; 80; B-</w:t>
      </w:r>
      <w:proofErr w:type="spellStart"/>
      <w:r w:rsidRPr="00BD45D1">
        <w:rPr>
          <w:rFonts w:asciiTheme="minorHAnsi" w:hAnsiTheme="minorHAnsi" w:cstheme="minorHAnsi"/>
        </w:rPr>
        <w:t>Trom</w:t>
      </w:r>
      <w:proofErr w:type="spellEnd"/>
      <w:r w:rsidRPr="00BD45D1">
        <w:rPr>
          <w:rFonts w:asciiTheme="minorHAnsi" w:hAnsiTheme="minorHAnsi" w:cstheme="minorHAnsi"/>
        </w:rPr>
        <w:t xml:space="preserve"> &lt; 100</w:t>
      </w:r>
    </w:p>
    <w:p w14:paraId="268F2622" w14:textId="77777777" w:rsidR="00F66BF8" w:rsidRPr="00BD45D1" w:rsidRDefault="00F66BF8" w:rsidP="00BD45D1">
      <w:pPr>
        <w:rPr>
          <w:rFonts w:asciiTheme="minorHAnsi" w:hAnsiTheme="minorHAnsi" w:cstheme="minorHAnsi"/>
        </w:rPr>
      </w:pPr>
      <w:r w:rsidRPr="00BD45D1">
        <w:rPr>
          <w:rFonts w:asciiTheme="minorHAnsi" w:hAnsiTheme="minorHAnsi" w:cstheme="minorHAnsi"/>
        </w:rPr>
        <w:tab/>
      </w:r>
      <w:r w:rsidRPr="00BD45D1">
        <w:rPr>
          <w:rFonts w:asciiTheme="minorHAnsi" w:hAnsiTheme="minorHAnsi" w:cstheme="minorHAnsi"/>
        </w:rPr>
        <w:tab/>
      </w:r>
      <w:hyperlink r:id="rId14" w:history="1">
        <w:r w:rsidRPr="00BD45D1">
          <w:rPr>
            <w:rFonts w:asciiTheme="minorHAnsi" w:hAnsiTheme="minorHAnsi" w:cstheme="minorHAnsi"/>
            <w:color w:val="0000FF"/>
            <w:u w:val="single"/>
          </w:rPr>
          <w:t>Tehosteultraäänitutkimuksen kontraindikaatiot</w:t>
        </w:r>
      </w:hyperlink>
    </w:p>
    <w:p w14:paraId="5CB6B6C0" w14:textId="77777777" w:rsidR="00F66BF8" w:rsidRPr="00BD45D1" w:rsidRDefault="00F66BF8" w:rsidP="00BD45D1">
      <w:pPr>
        <w:spacing w:line="120" w:lineRule="auto"/>
        <w:rPr>
          <w:rFonts w:asciiTheme="minorHAnsi" w:hAnsiTheme="minorHAnsi" w:cstheme="minorHAnsi"/>
        </w:rPr>
      </w:pPr>
    </w:p>
    <w:p w14:paraId="688DB9C4" w14:textId="00C9BA3B" w:rsidR="00F66BF8" w:rsidRPr="00BD45D1" w:rsidRDefault="00F66BF8" w:rsidP="00BD45D1">
      <w:pPr>
        <w:rPr>
          <w:rFonts w:asciiTheme="minorHAnsi" w:hAnsiTheme="minorHAnsi" w:cstheme="minorHAnsi"/>
        </w:rPr>
      </w:pPr>
      <w:r w:rsidRPr="00BD45D1">
        <w:rPr>
          <w:rFonts w:asciiTheme="minorHAnsi" w:hAnsiTheme="minorHAnsi" w:cstheme="minorHAnsi"/>
        </w:rPr>
        <w:t>Riskit:</w:t>
      </w:r>
      <w:r w:rsidRPr="00BD45D1">
        <w:rPr>
          <w:rFonts w:asciiTheme="minorHAnsi" w:hAnsiTheme="minorHAnsi" w:cstheme="minorHAnsi"/>
        </w:rPr>
        <w:tab/>
      </w:r>
      <w:r w:rsidRPr="00BD45D1">
        <w:rPr>
          <w:rFonts w:asciiTheme="minorHAnsi" w:hAnsiTheme="minorHAnsi" w:cstheme="minorHAnsi"/>
        </w:rPr>
        <w:tab/>
        <w:t>Puudute- tai tehosteainereaktio, verenvuoto, tulehdus</w:t>
      </w:r>
    </w:p>
    <w:p w14:paraId="201C8220" w14:textId="77777777" w:rsidR="00F66BF8" w:rsidRPr="00BD45D1" w:rsidRDefault="00F66BF8" w:rsidP="00BD45D1">
      <w:pPr>
        <w:pStyle w:val="Otsikko20"/>
        <w:spacing w:line="240" w:lineRule="auto"/>
        <w:rPr>
          <w:rFonts w:asciiTheme="minorHAnsi" w:hAnsiTheme="minorHAnsi" w:cstheme="minorHAnsi"/>
        </w:rPr>
      </w:pPr>
      <w:r w:rsidRPr="00BD45D1">
        <w:rPr>
          <w:rFonts w:asciiTheme="minorHAnsi" w:hAnsiTheme="minorHAnsi" w:cstheme="minorHAnsi"/>
        </w:rPr>
        <w:t>Esivalmistelut</w:t>
      </w:r>
    </w:p>
    <w:p w14:paraId="00B8CB03" w14:textId="77777777" w:rsidR="00F66BF8" w:rsidRPr="00BD45D1" w:rsidRDefault="00F66BF8" w:rsidP="00BD45D1">
      <w:pPr>
        <w:numPr>
          <w:ilvl w:val="0"/>
          <w:numId w:val="34"/>
        </w:numPr>
        <w:contextualSpacing/>
        <w:rPr>
          <w:rFonts w:asciiTheme="minorHAnsi" w:hAnsiTheme="minorHAnsi" w:cstheme="minorHAnsi"/>
        </w:rPr>
      </w:pPr>
      <w:r w:rsidRPr="00BD45D1">
        <w:rPr>
          <w:rFonts w:asciiTheme="minorHAnsi" w:hAnsiTheme="minorHAnsi" w:cstheme="minorHAnsi"/>
        </w:rPr>
        <w:t>Varaa esivalmistelu ja vuodelepopaikka</w:t>
      </w:r>
    </w:p>
    <w:p w14:paraId="4C50ED35" w14:textId="77777777" w:rsidR="00F66BF8" w:rsidRPr="00BD45D1" w:rsidRDefault="00F66BF8" w:rsidP="00BD45D1">
      <w:pPr>
        <w:numPr>
          <w:ilvl w:val="0"/>
          <w:numId w:val="33"/>
        </w:numPr>
        <w:rPr>
          <w:rFonts w:asciiTheme="minorHAnsi" w:hAnsiTheme="minorHAnsi" w:cstheme="minorHAnsi"/>
        </w:rPr>
      </w:pPr>
      <w:r w:rsidRPr="00BD45D1">
        <w:rPr>
          <w:rFonts w:asciiTheme="minorHAnsi" w:hAnsiTheme="minorHAnsi" w:cstheme="minorHAnsi"/>
        </w:rPr>
        <w:t xml:space="preserve">Verikokeet </w:t>
      </w:r>
    </w:p>
    <w:p w14:paraId="57A8F028" w14:textId="77777777" w:rsidR="00F66BF8" w:rsidRPr="00BD45D1" w:rsidRDefault="00F66BF8" w:rsidP="00BD45D1">
      <w:pPr>
        <w:numPr>
          <w:ilvl w:val="1"/>
          <w:numId w:val="35"/>
        </w:numPr>
        <w:contextualSpacing/>
        <w:rPr>
          <w:rFonts w:asciiTheme="minorHAnsi" w:hAnsiTheme="minorHAnsi" w:cstheme="minorHAnsi"/>
        </w:rPr>
      </w:pPr>
      <w:r w:rsidRPr="00BD45D1">
        <w:rPr>
          <w:rFonts w:asciiTheme="minorHAnsi" w:hAnsiTheme="minorHAnsi" w:cstheme="minorHAnsi"/>
        </w:rPr>
        <w:t>B-PVK (B-Hb &gt; 80, B-</w:t>
      </w:r>
      <w:proofErr w:type="spellStart"/>
      <w:r w:rsidRPr="00BD45D1">
        <w:rPr>
          <w:rFonts w:asciiTheme="minorHAnsi" w:hAnsiTheme="minorHAnsi" w:cstheme="minorHAnsi"/>
        </w:rPr>
        <w:t>Trom</w:t>
      </w:r>
      <w:proofErr w:type="spellEnd"/>
      <w:r w:rsidRPr="00BD45D1">
        <w:rPr>
          <w:rFonts w:asciiTheme="minorHAnsi" w:hAnsiTheme="minorHAnsi" w:cstheme="minorHAnsi"/>
        </w:rPr>
        <w:t xml:space="preserve"> &gt; 100), enintään viikon vanhat</w:t>
      </w:r>
    </w:p>
    <w:p w14:paraId="07121509" w14:textId="77777777" w:rsidR="00F66BF8" w:rsidRPr="00BD45D1" w:rsidRDefault="00F66BF8" w:rsidP="00BD45D1">
      <w:pPr>
        <w:numPr>
          <w:ilvl w:val="1"/>
          <w:numId w:val="35"/>
        </w:numPr>
        <w:contextualSpacing/>
        <w:rPr>
          <w:rFonts w:asciiTheme="minorHAnsi" w:hAnsiTheme="minorHAnsi" w:cstheme="minorHAnsi"/>
        </w:rPr>
      </w:pPr>
      <w:r w:rsidRPr="00BD45D1">
        <w:rPr>
          <w:rFonts w:asciiTheme="minorHAnsi" w:hAnsiTheme="minorHAnsi" w:cstheme="minorHAnsi"/>
        </w:rPr>
        <w:t xml:space="preserve">P-TT-INR &lt;1.5, enintään </w:t>
      </w:r>
      <w:r w:rsidRPr="00BD45D1">
        <w:rPr>
          <w:rFonts w:asciiTheme="minorHAnsi" w:hAnsiTheme="minorHAnsi" w:cstheme="minorHAnsi"/>
          <w:b/>
          <w:bCs/>
        </w:rPr>
        <w:t>1 vrk</w:t>
      </w:r>
      <w:r w:rsidRPr="00BD45D1">
        <w:rPr>
          <w:rFonts w:asciiTheme="minorHAnsi" w:hAnsiTheme="minorHAnsi" w:cstheme="minorHAnsi"/>
        </w:rPr>
        <w:t xml:space="preserve"> vanha.</w:t>
      </w:r>
    </w:p>
    <w:p w14:paraId="5BBDC053" w14:textId="77777777" w:rsidR="00F66BF8" w:rsidRPr="00BD45D1" w:rsidRDefault="0055361E" w:rsidP="00BD45D1">
      <w:pPr>
        <w:numPr>
          <w:ilvl w:val="0"/>
          <w:numId w:val="33"/>
        </w:numPr>
        <w:rPr>
          <w:rFonts w:asciiTheme="minorHAnsi" w:hAnsiTheme="minorHAnsi" w:cstheme="minorHAnsi"/>
        </w:rPr>
      </w:pPr>
      <w:hyperlink r:id="rId15" w:history="1">
        <w:proofErr w:type="spellStart"/>
        <w:r w:rsidR="00F66BF8" w:rsidRPr="00BD45D1">
          <w:rPr>
            <w:rFonts w:asciiTheme="minorHAnsi" w:hAnsiTheme="minorHAnsi" w:cstheme="minorHAnsi"/>
            <w:color w:val="0000FF"/>
            <w:u w:val="single"/>
          </w:rPr>
          <w:t>Antitromboottisen</w:t>
        </w:r>
        <w:proofErr w:type="spellEnd"/>
        <w:r w:rsidR="00F66BF8" w:rsidRPr="00BD45D1">
          <w:rPr>
            <w:rFonts w:asciiTheme="minorHAnsi" w:hAnsiTheme="minorHAnsi" w:cstheme="minorHAnsi"/>
            <w:color w:val="0000FF"/>
            <w:u w:val="single"/>
          </w:rPr>
          <w:t xml:space="preserve"> lääkityksen tauottaminen</w:t>
        </w:r>
      </w:hyperlink>
      <w:r w:rsidR="00F66BF8" w:rsidRPr="00BD45D1">
        <w:rPr>
          <w:rFonts w:asciiTheme="minorHAnsi" w:hAnsiTheme="minorHAnsi" w:cstheme="minorHAnsi"/>
        </w:rPr>
        <w:t xml:space="preserve">. </w:t>
      </w:r>
    </w:p>
    <w:p w14:paraId="198829FD" w14:textId="77777777" w:rsidR="00F66BF8" w:rsidRPr="00BD45D1" w:rsidRDefault="00F66BF8" w:rsidP="00BD45D1">
      <w:pPr>
        <w:numPr>
          <w:ilvl w:val="0"/>
          <w:numId w:val="33"/>
        </w:numPr>
        <w:rPr>
          <w:rFonts w:asciiTheme="minorHAnsi" w:hAnsiTheme="minorHAnsi" w:cstheme="minorHAnsi"/>
        </w:rPr>
      </w:pPr>
      <w:r w:rsidRPr="00BD45D1">
        <w:rPr>
          <w:rFonts w:asciiTheme="minorHAnsi" w:hAnsiTheme="minorHAnsi" w:cstheme="minorHAnsi"/>
        </w:rPr>
        <w:t xml:space="preserve">Syömättä ja juomatta kuusi (6) tuntia, tupakoimatta ja purukumia purematta. Aamulääkkeet voi ottaa pienen vesimäärän kanssa </w:t>
      </w:r>
    </w:p>
    <w:p w14:paraId="17BF8FBA" w14:textId="77777777" w:rsidR="00F66BF8" w:rsidRPr="00BD45D1" w:rsidRDefault="00F66BF8" w:rsidP="00BD45D1">
      <w:pPr>
        <w:numPr>
          <w:ilvl w:val="0"/>
          <w:numId w:val="33"/>
        </w:numPr>
        <w:rPr>
          <w:rFonts w:asciiTheme="minorHAnsi" w:hAnsiTheme="minorHAnsi" w:cstheme="minorHAnsi"/>
        </w:rPr>
      </w:pPr>
      <w:r w:rsidRPr="00BD45D1">
        <w:rPr>
          <w:rFonts w:asciiTheme="minorHAnsi" w:hAnsiTheme="minorHAnsi" w:cstheme="minorHAnsi"/>
        </w:rPr>
        <w:t xml:space="preserve">Mikäli potilaalla on tablettihoitoinen diabetes, sokeritautilääkkeet jätetään ottamatta </w:t>
      </w:r>
    </w:p>
    <w:p w14:paraId="2AF98A9E" w14:textId="77777777" w:rsidR="00F66BF8" w:rsidRPr="00BD45D1" w:rsidRDefault="00F66BF8" w:rsidP="00BD45D1">
      <w:pPr>
        <w:numPr>
          <w:ilvl w:val="0"/>
          <w:numId w:val="33"/>
        </w:numPr>
        <w:rPr>
          <w:rFonts w:asciiTheme="minorHAnsi" w:hAnsiTheme="minorHAnsi" w:cstheme="minorHAnsi"/>
        </w:rPr>
      </w:pPr>
      <w:r w:rsidRPr="00BD45D1">
        <w:rPr>
          <w:rFonts w:asciiTheme="minorHAnsi" w:hAnsiTheme="minorHAnsi" w:cstheme="minorHAnsi"/>
        </w:rPr>
        <w:t>Mikäli potilaalla on insuliinihoitoinen diabetes, lähettävän yksikön henkilökunta antaa tarkempia valmisteluohjeita</w:t>
      </w:r>
    </w:p>
    <w:p w14:paraId="4247A424" w14:textId="77777777" w:rsidR="00F66BF8" w:rsidRPr="00BD45D1" w:rsidRDefault="00F66BF8" w:rsidP="00BD45D1">
      <w:pPr>
        <w:numPr>
          <w:ilvl w:val="0"/>
          <w:numId w:val="33"/>
        </w:numPr>
        <w:rPr>
          <w:rFonts w:asciiTheme="minorHAnsi" w:hAnsiTheme="minorHAnsi" w:cstheme="minorHAnsi"/>
        </w:rPr>
      </w:pPr>
      <w:r w:rsidRPr="00BD45D1">
        <w:rPr>
          <w:rFonts w:asciiTheme="minorHAnsi" w:hAnsiTheme="minorHAnsi" w:cstheme="minorHAnsi"/>
        </w:rPr>
        <w:t>Toimiva laskimoyhteys</w:t>
      </w:r>
    </w:p>
    <w:p w14:paraId="5170E3A0" w14:textId="77777777" w:rsidR="00F66BF8" w:rsidRPr="00BD45D1" w:rsidRDefault="00F66BF8" w:rsidP="00BD45D1">
      <w:pPr>
        <w:numPr>
          <w:ilvl w:val="0"/>
          <w:numId w:val="33"/>
        </w:numPr>
        <w:rPr>
          <w:rFonts w:asciiTheme="minorHAnsi" w:hAnsiTheme="minorHAnsi" w:cstheme="minorHAnsi"/>
        </w:rPr>
      </w:pPr>
      <w:r w:rsidRPr="00BD45D1">
        <w:rPr>
          <w:rFonts w:asciiTheme="minorHAnsi" w:hAnsiTheme="minorHAnsi" w:cstheme="minorHAnsi"/>
        </w:rPr>
        <w:t>Röntgenosasto tekee ja tulostaa sytologisen ja/tai histologisen tutkimustarran. Mikäli halutaan muita näytteitä, tarrat tulee toimittaa potilaan mukana röntgenosastolle</w:t>
      </w:r>
    </w:p>
    <w:p w14:paraId="72D95633" w14:textId="77777777" w:rsidR="00F66BF8" w:rsidRPr="00BD45D1" w:rsidRDefault="00F66BF8" w:rsidP="00BD45D1">
      <w:pPr>
        <w:pStyle w:val="Otsikko20"/>
        <w:spacing w:line="240" w:lineRule="auto"/>
        <w:rPr>
          <w:rFonts w:asciiTheme="minorHAnsi" w:hAnsiTheme="minorHAnsi" w:cstheme="minorHAnsi"/>
        </w:rPr>
      </w:pPr>
      <w:r w:rsidRPr="00BD45D1">
        <w:rPr>
          <w:rFonts w:asciiTheme="minorHAnsi" w:hAnsiTheme="minorHAnsi" w:cstheme="minorHAnsi"/>
        </w:rPr>
        <w:t xml:space="preserve">Toimenpiteen kulku </w:t>
      </w:r>
    </w:p>
    <w:p w14:paraId="16CCE402" w14:textId="77777777" w:rsidR="00F66BF8" w:rsidRPr="00BD45D1" w:rsidRDefault="00F66BF8" w:rsidP="00BD45D1">
      <w:pPr>
        <w:rPr>
          <w:rFonts w:asciiTheme="minorHAnsi" w:hAnsiTheme="minorHAnsi" w:cstheme="minorHAnsi"/>
        </w:rPr>
      </w:pPr>
      <w:r w:rsidRPr="00BD45D1">
        <w:rPr>
          <w:rFonts w:asciiTheme="minorHAnsi" w:hAnsiTheme="minorHAnsi" w:cstheme="minorHAnsi"/>
        </w:rPr>
        <w:t xml:space="preserve">Potilas on selällään tai kyljellään. Ultraäänellä määritetään pistoreitti. Pistoalue pestään ja puudutetaan. Karkeaneulabiopsiassa puudutuksen jälkeen tehdään iholle pieni viilto veitsellä. Tästä viiltoaukosta ohjataan neula näytteenottokohtaan. Neulalla leikataan kudoksesta lieriömäinen pala. Ohutneula näytteessä ohjataan neula pistokohteeseen ja ruiskun avulla imetään kohteesta soluja tai nestettä näytteeksi. </w:t>
      </w:r>
    </w:p>
    <w:p w14:paraId="4D53CF68" w14:textId="77777777" w:rsidR="00F66BF8" w:rsidRPr="00BD45D1" w:rsidRDefault="00F66BF8" w:rsidP="00BD45D1">
      <w:pPr>
        <w:pStyle w:val="Otsikko20"/>
        <w:spacing w:line="240" w:lineRule="auto"/>
        <w:rPr>
          <w:rFonts w:asciiTheme="minorHAnsi" w:hAnsiTheme="minorHAnsi" w:cstheme="minorHAnsi"/>
        </w:rPr>
      </w:pPr>
      <w:r w:rsidRPr="00BD45D1">
        <w:rPr>
          <w:rFonts w:asciiTheme="minorHAnsi" w:hAnsiTheme="minorHAnsi" w:cstheme="minorHAnsi"/>
        </w:rPr>
        <w:lastRenderedPageBreak/>
        <w:t xml:space="preserve">Jälkihoito ja seuranta </w:t>
      </w:r>
      <w:r w:rsidRPr="00BD45D1">
        <w:rPr>
          <w:rFonts w:asciiTheme="minorHAnsi" w:hAnsiTheme="minorHAnsi" w:cstheme="minorHAnsi"/>
        </w:rPr>
        <w:tab/>
      </w:r>
    </w:p>
    <w:p w14:paraId="2348A8D7" w14:textId="1A952530" w:rsidR="00F66BF8" w:rsidRPr="00BD45D1" w:rsidRDefault="00F66BF8" w:rsidP="00BD45D1">
      <w:pPr>
        <w:rPr>
          <w:rFonts w:asciiTheme="minorHAnsi" w:hAnsiTheme="minorHAnsi" w:cstheme="minorHAnsi"/>
        </w:rPr>
      </w:pPr>
      <w:r w:rsidRPr="00BD45D1">
        <w:rPr>
          <w:rFonts w:asciiTheme="minorHAnsi" w:hAnsiTheme="minorHAnsi" w:cstheme="minorHAnsi"/>
        </w:rPr>
        <w:t>Toimenpiteen jälkeinen vuodelepo on 3 tuntia. Tapauskohtaisesti, jos vuotoriski arvioidaan kohonneeksi, lähettävä lääkäri tai toimenpiteen tekijä voi määrätä pitemmän vuodelevon. Osastolla seurataan potilaan verenpainetta ja pulssia</w:t>
      </w:r>
      <w:r w:rsidR="00510B1B" w:rsidRPr="00BD45D1">
        <w:rPr>
          <w:rFonts w:asciiTheme="minorHAnsi" w:hAnsiTheme="minorHAnsi" w:cstheme="minorHAnsi"/>
        </w:rPr>
        <w:t>. Paksuneulanäytteen jälkeen haavakalvolla suljettu pistopaikka tulee olla kastelematta yhden vuorokauden tulehdusriskin takia. Haavalapun voi poistaa yhden vuorokauden kuluttua. Ohutneulanäytteen jälkeen haavakalvon voi poistaa iholta viimeistään seuraavana aamuna.</w:t>
      </w:r>
      <w:r w:rsidRPr="00BD45D1">
        <w:rPr>
          <w:rFonts w:asciiTheme="minorHAnsi" w:hAnsiTheme="minorHAnsi" w:cstheme="minorHAnsi"/>
        </w:rPr>
        <w:t xml:space="preserve"> </w:t>
      </w:r>
    </w:p>
    <w:p w14:paraId="79E6CBD7" w14:textId="3C6A291E" w:rsidR="00AA2438" w:rsidRPr="00BD45D1" w:rsidRDefault="00AA2438" w:rsidP="00BD45D1">
      <w:pPr>
        <w:rPr>
          <w:rFonts w:asciiTheme="minorHAnsi" w:hAnsiTheme="minorHAnsi" w:cstheme="minorHAnsi"/>
        </w:rPr>
      </w:pPr>
    </w:p>
    <w:sectPr w:rsidR="00AA2438" w:rsidRPr="00BD45D1" w:rsidSect="007E15E5">
      <w:headerReference w:type="default" r:id="rId16"/>
      <w:footerReference w:type="default" r:id="rId17"/>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p w14:paraId="60A79272" w14:textId="77777777" w:rsidR="00667410" w:rsidRDefault="00667410"/>
  </w:endnote>
  <w:endnote w:type="continuationSeparator" w:id="0">
    <w:p w14:paraId="60F1DD15" w14:textId="77777777" w:rsidR="009D2375" w:rsidRDefault="009D2375" w:rsidP="00EC0BD0">
      <w:r>
        <w:continuationSeparator/>
      </w:r>
    </w:p>
    <w:p w14:paraId="7CB9A1FE" w14:textId="77777777" w:rsidR="00667410" w:rsidRDefault="0066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3D1A57A3" w:rsidR="009D2375" w:rsidRPr="00BD1530" w:rsidRDefault="009F5979"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07392420" wp14:editId="6DDF677D">
              <wp:simplePos x="0" y="0"/>
              <wp:positionH relativeFrom="column">
                <wp:posOffset>-5715</wp:posOffset>
              </wp:positionH>
              <wp:positionV relativeFrom="paragraph">
                <wp:posOffset>-479425</wp:posOffset>
              </wp:positionV>
              <wp:extent cx="2076450" cy="22987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076450" cy="229870"/>
                      </a:xfrm>
                      <a:prstGeom prst="rect">
                        <a:avLst/>
                      </a:prstGeom>
                      <a:solidFill>
                        <a:schemeClr val="lt1"/>
                      </a:solidFill>
                      <a:ln w="6350">
                        <a:noFill/>
                      </a:ln>
                    </wps:spPr>
                    <wps:txbx>
                      <w:txbxContent>
                        <w:p w14:paraId="390078D7" w14:textId="12A95606"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F66BF8">
                            <w:rPr>
                              <w:rFonts w:asciiTheme="majorHAnsi" w:hAnsiTheme="majorHAnsi" w:cstheme="majorHAnsi"/>
                              <w:sz w:val="18"/>
                              <w:szCs w:val="18"/>
                            </w:rPr>
                            <w:t>Partanen Minna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45pt;margin-top:-37.75pt;width:163.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" fillcolor="#fffefe [3201]" stroked="f" strokeweight=".5pt">
              <v:textbox>
                <w:txbxContent>
                  <w:p w14:paraId="390078D7" w14:textId="12A95606"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F66BF8">
                      <w:rPr>
                        <w:rFonts w:asciiTheme="majorHAnsi" w:hAnsiTheme="majorHAnsi" w:cstheme="majorHAnsi"/>
                        <w:sz w:val="18"/>
                        <w:szCs w:val="18"/>
                      </w:rPr>
                      <w:t>Partanen Minna</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1DCB208D">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000BF2BF"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Hyväksyjä: </w:t>
                          </w:r>
                          <w:r w:rsidR="00E73999">
                            <w:rPr>
                              <w:rFonts w:asciiTheme="majorHAnsi" w:hAnsiTheme="majorHAnsi" w:cstheme="majorHAnsi"/>
                              <w:sz w:val="18"/>
                              <w:szCs w:val="18"/>
                            </w:rPr>
                            <w:t>Kariniemi Juho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" fillcolor="#fffefe [3201]" stroked="f" strokeweight=".5pt">
              <v:textbox>
                <w:txbxContent>
                  <w:p w14:paraId="35C4E00A" w14:textId="000BF2BF"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Hyväksyjä: </w:t>
                    </w:r>
                    <w:r w:rsidR="00E73999">
                      <w:rPr>
                        <w:rFonts w:asciiTheme="majorHAnsi" w:hAnsiTheme="majorHAnsi" w:cstheme="majorHAnsi"/>
                        <w:sz w:val="18"/>
                        <w:szCs w:val="18"/>
                      </w:rPr>
                      <w:t>Kariniemi Juho</w:t>
                    </w:r>
                  </w:p>
                </w:txbxContent>
              </v:textbox>
            </v:shape>
          </w:pict>
        </mc:Fallback>
      </mc:AlternateContent>
    </w:r>
    <w:r w:rsidR="009D2375">
      <w:rPr>
        <w:szCs w:val="24"/>
      </w:rPr>
      <w:tab/>
    </w:r>
    <w:r w:rsidR="009D2375">
      <w:rPr>
        <w:szCs w:val="24"/>
      </w:rPr>
      <w:tab/>
    </w:r>
    <w:r w:rsidR="00BD45D1">
      <w:rPr>
        <w:szCs w:val="24"/>
      </w:rPr>
      <w:tab/>
    </w:r>
    <w:r w:rsidR="00BD45D1">
      <w:rPr>
        <w:szCs w:val="24"/>
      </w:rPr>
      <w:tab/>
    </w:r>
    <w:r w:rsidR="009D2375">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BD45D1">
          <w:rPr>
            <w:sz w:val="16"/>
            <w:szCs w:val="16"/>
          </w:rPr>
          <w:t xml:space="preserve">Maksabiopsia </w:t>
        </w:r>
        <w:proofErr w:type="spellStart"/>
        <w:r w:rsidR="00BD45D1">
          <w:rPr>
            <w:sz w:val="16"/>
            <w:szCs w:val="16"/>
          </w:rPr>
          <w:t>kuv</w:t>
        </w:r>
        <w:proofErr w:type="spellEnd"/>
        <w:r w:rsidR="00BD45D1">
          <w:rPr>
            <w:sz w:val="16"/>
            <w:szCs w:val="16"/>
          </w:rPr>
          <w:t xml:space="preserve"> til</w:t>
        </w:r>
      </w:sdtContent>
    </w:sdt>
  </w:p>
  <w:p w14:paraId="7CC21439" w14:textId="291F25CF" w:rsidR="00824166" w:rsidRPr="00597075" w:rsidRDefault="00824166" w:rsidP="007F3835">
    <w:pPr>
      <w:tabs>
        <w:tab w:val="left" w:pos="7785"/>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p w14:paraId="38A50759" w14:textId="77777777" w:rsidR="00667410" w:rsidRDefault="00667410"/>
  </w:footnote>
  <w:footnote w:type="continuationSeparator" w:id="0">
    <w:p w14:paraId="7BDD19BC" w14:textId="77777777" w:rsidR="009D2375" w:rsidRDefault="009D2375" w:rsidP="00EC0BD0">
      <w:r>
        <w:continuationSeparator/>
      </w:r>
    </w:p>
    <w:p w14:paraId="39C9C33C" w14:textId="77777777" w:rsidR="00667410" w:rsidRDefault="00667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0C156DBE" w:rsidR="00BD1530" w:rsidRPr="004E7FC1" w:rsidRDefault="00432CB1" w:rsidP="00BD1530">
          <w:pPr>
            <w:pStyle w:val="Eivli"/>
            <w:rPr>
              <w:b/>
              <w:bCs/>
              <w:sz w:val="20"/>
              <w:szCs w:val="20"/>
            </w:rPr>
          </w:pPr>
          <w:r>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12-23T00:00:00Z">
            <w:dateFormat w:val="d.M.yyyy"/>
            <w:lid w:val="fi-FI"/>
            <w:storeMappedDataAs w:val="dateTime"/>
            <w:calendar w:val="gregorian"/>
          </w:date>
        </w:sdtPr>
        <w:sdtEndPr/>
        <w:sdtContent>
          <w:tc>
            <w:tcPr>
              <w:tcW w:w="3402" w:type="dxa"/>
              <w:vAlign w:val="center"/>
            </w:tcPr>
            <w:p w14:paraId="54748B48" w14:textId="4147BD81" w:rsidR="000631E7" w:rsidRPr="004E7FC1" w:rsidRDefault="0055361E" w:rsidP="004B08C1">
              <w:pPr>
                <w:pStyle w:val="Eivli"/>
                <w:rPr>
                  <w:sz w:val="20"/>
                  <w:szCs w:val="20"/>
                </w:rPr>
              </w:pPr>
              <w:r>
                <w:rPr>
                  <w:sz w:val="20"/>
                  <w:szCs w:val="20"/>
                </w:rPr>
                <w:t>23.12.2024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0E6B"/>
    <w:multiLevelType w:val="hybridMultilevel"/>
    <w:tmpl w:val="B4FCB8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DD62E8"/>
    <w:multiLevelType w:val="hybridMultilevel"/>
    <w:tmpl w:val="527848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49250C"/>
    <w:multiLevelType w:val="hybridMultilevel"/>
    <w:tmpl w:val="FF782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B6F7EC8"/>
    <w:multiLevelType w:val="hybridMultilevel"/>
    <w:tmpl w:val="F09E857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E3C64F7"/>
    <w:multiLevelType w:val="hybridMultilevel"/>
    <w:tmpl w:val="6E447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3"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6"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E20755"/>
    <w:multiLevelType w:val="hybridMultilevel"/>
    <w:tmpl w:val="DBC0DE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72E6E7B"/>
    <w:multiLevelType w:val="hybridMultilevel"/>
    <w:tmpl w:val="EDD0D9D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4B540F50"/>
    <w:multiLevelType w:val="hybridMultilevel"/>
    <w:tmpl w:val="647E9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A8715E"/>
    <w:multiLevelType w:val="hybridMultilevel"/>
    <w:tmpl w:val="D638B85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30E0D00"/>
    <w:multiLevelType w:val="hybridMultilevel"/>
    <w:tmpl w:val="F62221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503646E"/>
    <w:multiLevelType w:val="hybridMultilevel"/>
    <w:tmpl w:val="4FDC1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720103B"/>
    <w:multiLevelType w:val="hybridMultilevel"/>
    <w:tmpl w:val="C15EB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A1D185D"/>
    <w:multiLevelType w:val="singleLevel"/>
    <w:tmpl w:val="040B0001"/>
    <w:lvl w:ilvl="0">
      <w:start w:val="1"/>
      <w:numFmt w:val="bullet"/>
      <w:lvlText w:val=""/>
      <w:lvlJc w:val="left"/>
      <w:pPr>
        <w:ind w:left="720" w:hanging="360"/>
      </w:pPr>
      <w:rPr>
        <w:rFonts w:ascii="Symbol" w:hAnsi="Symbol" w:hint="default"/>
      </w:rPr>
    </w:lvl>
  </w:abstractNum>
  <w:abstractNum w:abstractNumId="28"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9" w15:restartNumberingAfterBreak="0">
    <w:nsid w:val="75FE5744"/>
    <w:multiLevelType w:val="hybridMultilevel"/>
    <w:tmpl w:val="1902A5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9AB6D8C"/>
    <w:multiLevelType w:val="hybridMultilevel"/>
    <w:tmpl w:val="458EADC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1" w15:restartNumberingAfterBreak="0">
    <w:nsid w:val="7B775463"/>
    <w:multiLevelType w:val="hybridMultilevel"/>
    <w:tmpl w:val="F4389A3C"/>
    <w:lvl w:ilvl="0" w:tplc="040B0001">
      <w:start w:val="1"/>
      <w:numFmt w:val="bullet"/>
      <w:lvlText w:val=""/>
      <w:lvlJc w:val="left"/>
      <w:pPr>
        <w:ind w:left="720" w:hanging="360"/>
      </w:pPr>
      <w:rPr>
        <w:rFonts w:ascii="Symbol" w:hAnsi="Symbol" w:hint="default"/>
      </w:rPr>
    </w:lvl>
    <w:lvl w:ilvl="1" w:tplc="98F22A7E">
      <w:start w:val="3"/>
      <w:numFmt w:val="bullet"/>
      <w:lvlText w:val="-"/>
      <w:lvlJc w:val="left"/>
      <w:pPr>
        <w:ind w:left="1440" w:hanging="360"/>
      </w:pPr>
      <w:rPr>
        <w:rFonts w:ascii="Trebuchet MS" w:eastAsia="Times New Roman" w:hAnsi="Trebuchet MS"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DC7212D"/>
    <w:multiLevelType w:val="hybridMultilevel"/>
    <w:tmpl w:val="010C8B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5"/>
  </w:num>
  <w:num w:numId="3" w16cid:durableId="1214081591">
    <w:abstractNumId w:val="1"/>
  </w:num>
  <w:num w:numId="4" w16cid:durableId="334958258">
    <w:abstractNumId w:val="28"/>
  </w:num>
  <w:num w:numId="5" w16cid:durableId="1641032995">
    <w:abstractNumId w:val="0"/>
  </w:num>
  <w:num w:numId="6" w16cid:durableId="2063944667">
    <w:abstractNumId w:val="12"/>
  </w:num>
  <w:num w:numId="7" w16cid:durableId="1862237714">
    <w:abstractNumId w:val="20"/>
  </w:num>
  <w:num w:numId="8" w16cid:durableId="1754813634">
    <w:abstractNumId w:val="20"/>
  </w:num>
  <w:num w:numId="9" w16cid:durableId="1606114846">
    <w:abstractNumId w:val="20"/>
  </w:num>
  <w:num w:numId="10" w16cid:durableId="1477645058">
    <w:abstractNumId w:val="4"/>
  </w:num>
  <w:num w:numId="11" w16cid:durableId="841121598">
    <w:abstractNumId w:val="24"/>
  </w:num>
  <w:num w:numId="12" w16cid:durableId="225991095">
    <w:abstractNumId w:val="13"/>
  </w:num>
  <w:num w:numId="13" w16cid:durableId="70978191">
    <w:abstractNumId w:val="8"/>
  </w:num>
  <w:num w:numId="14" w16cid:durableId="240528770">
    <w:abstractNumId w:val="16"/>
  </w:num>
  <w:num w:numId="15" w16cid:durableId="452208856">
    <w:abstractNumId w:val="22"/>
  </w:num>
  <w:num w:numId="16" w16cid:durableId="1796949018">
    <w:abstractNumId w:val="9"/>
  </w:num>
  <w:num w:numId="17" w16cid:durableId="627246728">
    <w:abstractNumId w:val="5"/>
  </w:num>
  <w:num w:numId="18" w16cid:durableId="1203321292">
    <w:abstractNumId w:val="14"/>
  </w:num>
  <w:num w:numId="19" w16cid:durableId="338584785">
    <w:abstractNumId w:val="6"/>
  </w:num>
  <w:num w:numId="20" w16cid:durableId="1700349936">
    <w:abstractNumId w:val="31"/>
  </w:num>
  <w:num w:numId="21" w16cid:durableId="2002350878">
    <w:abstractNumId w:val="32"/>
  </w:num>
  <w:num w:numId="22" w16cid:durableId="204828846">
    <w:abstractNumId w:val="19"/>
  </w:num>
  <w:num w:numId="23" w16cid:durableId="440537796">
    <w:abstractNumId w:val="7"/>
  </w:num>
  <w:num w:numId="24" w16cid:durableId="495077311">
    <w:abstractNumId w:val="11"/>
  </w:num>
  <w:num w:numId="25" w16cid:durableId="1332100559">
    <w:abstractNumId w:val="29"/>
  </w:num>
  <w:num w:numId="26" w16cid:durableId="22098103">
    <w:abstractNumId w:val="26"/>
  </w:num>
  <w:num w:numId="27" w16cid:durableId="627932154">
    <w:abstractNumId w:val="27"/>
  </w:num>
  <w:num w:numId="28" w16cid:durableId="1895432760">
    <w:abstractNumId w:val="3"/>
  </w:num>
  <w:num w:numId="29" w16cid:durableId="1219315480">
    <w:abstractNumId w:val="21"/>
  </w:num>
  <w:num w:numId="30" w16cid:durableId="607129064">
    <w:abstractNumId w:val="17"/>
  </w:num>
  <w:num w:numId="31" w16cid:durableId="495337886">
    <w:abstractNumId w:val="18"/>
  </w:num>
  <w:num w:numId="32" w16cid:durableId="191773934">
    <w:abstractNumId w:val="25"/>
  </w:num>
  <w:num w:numId="33" w16cid:durableId="1027605433">
    <w:abstractNumId w:val="10"/>
  </w:num>
  <w:num w:numId="34" w16cid:durableId="1997612201">
    <w:abstractNumId w:val="23"/>
  </w:num>
  <w:num w:numId="35" w16cid:durableId="56553625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067DDF"/>
    <w:rsid w:val="001075B7"/>
    <w:rsid w:val="0010766A"/>
    <w:rsid w:val="00122EED"/>
    <w:rsid w:val="001553A0"/>
    <w:rsid w:val="0016272C"/>
    <w:rsid w:val="001C479F"/>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32CB1"/>
    <w:rsid w:val="00443B00"/>
    <w:rsid w:val="00465B19"/>
    <w:rsid w:val="0046680D"/>
    <w:rsid w:val="004A1078"/>
    <w:rsid w:val="004A1303"/>
    <w:rsid w:val="004B08C1"/>
    <w:rsid w:val="004C17CF"/>
    <w:rsid w:val="004E7FC1"/>
    <w:rsid w:val="004F243D"/>
    <w:rsid w:val="004F3163"/>
    <w:rsid w:val="00507403"/>
    <w:rsid w:val="00507CDD"/>
    <w:rsid w:val="00507F61"/>
    <w:rsid w:val="00510B1B"/>
    <w:rsid w:val="005164BE"/>
    <w:rsid w:val="0051658F"/>
    <w:rsid w:val="005229D6"/>
    <w:rsid w:val="00526F9A"/>
    <w:rsid w:val="0053319B"/>
    <w:rsid w:val="00543A81"/>
    <w:rsid w:val="00551842"/>
    <w:rsid w:val="0055361E"/>
    <w:rsid w:val="00572721"/>
    <w:rsid w:val="00595D0F"/>
    <w:rsid w:val="00597075"/>
    <w:rsid w:val="005C028B"/>
    <w:rsid w:val="005C31E0"/>
    <w:rsid w:val="005D130A"/>
    <w:rsid w:val="00607A25"/>
    <w:rsid w:val="00645FEE"/>
    <w:rsid w:val="00665636"/>
    <w:rsid w:val="00667410"/>
    <w:rsid w:val="00673E18"/>
    <w:rsid w:val="00684254"/>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3835"/>
    <w:rsid w:val="007F5985"/>
    <w:rsid w:val="00823D5B"/>
    <w:rsid w:val="00824166"/>
    <w:rsid w:val="00844222"/>
    <w:rsid w:val="00857BC5"/>
    <w:rsid w:val="00863250"/>
    <w:rsid w:val="00864AC8"/>
    <w:rsid w:val="008661A7"/>
    <w:rsid w:val="00867979"/>
    <w:rsid w:val="00867FDD"/>
    <w:rsid w:val="00885F39"/>
    <w:rsid w:val="00895742"/>
    <w:rsid w:val="008A19EA"/>
    <w:rsid w:val="008A59FA"/>
    <w:rsid w:val="008B51DB"/>
    <w:rsid w:val="008D2D7F"/>
    <w:rsid w:val="00931791"/>
    <w:rsid w:val="00954D4E"/>
    <w:rsid w:val="0096672C"/>
    <w:rsid w:val="00981135"/>
    <w:rsid w:val="00993983"/>
    <w:rsid w:val="00994CA0"/>
    <w:rsid w:val="009C5F4A"/>
    <w:rsid w:val="009D2375"/>
    <w:rsid w:val="009F5979"/>
    <w:rsid w:val="009F638F"/>
    <w:rsid w:val="00A21728"/>
    <w:rsid w:val="00A232F5"/>
    <w:rsid w:val="00A4584E"/>
    <w:rsid w:val="00A51BFE"/>
    <w:rsid w:val="00A62472"/>
    <w:rsid w:val="00A76BB7"/>
    <w:rsid w:val="00AA2438"/>
    <w:rsid w:val="00AA4C99"/>
    <w:rsid w:val="00B006AC"/>
    <w:rsid w:val="00B019DB"/>
    <w:rsid w:val="00B57EDD"/>
    <w:rsid w:val="00B9510A"/>
    <w:rsid w:val="00BC36EE"/>
    <w:rsid w:val="00BD1530"/>
    <w:rsid w:val="00BD2E39"/>
    <w:rsid w:val="00BD4011"/>
    <w:rsid w:val="00BD45D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14FAA"/>
    <w:rsid w:val="00D21300"/>
    <w:rsid w:val="00D42DB3"/>
    <w:rsid w:val="00D45D47"/>
    <w:rsid w:val="00D725DD"/>
    <w:rsid w:val="00D9023B"/>
    <w:rsid w:val="00D95897"/>
    <w:rsid w:val="00DA4D60"/>
    <w:rsid w:val="00DB41B2"/>
    <w:rsid w:val="00DE2F16"/>
    <w:rsid w:val="00DE4771"/>
    <w:rsid w:val="00DF19CC"/>
    <w:rsid w:val="00E04FF8"/>
    <w:rsid w:val="00E53142"/>
    <w:rsid w:val="00E623B0"/>
    <w:rsid w:val="00E73999"/>
    <w:rsid w:val="00E73F23"/>
    <w:rsid w:val="00E81B26"/>
    <w:rsid w:val="00E85458"/>
    <w:rsid w:val="00E92FE5"/>
    <w:rsid w:val="00EA0E06"/>
    <w:rsid w:val="00EC0BD0"/>
    <w:rsid w:val="00EC3C67"/>
    <w:rsid w:val="00EC40B7"/>
    <w:rsid w:val="00EE24FA"/>
    <w:rsid w:val="00EF3EE1"/>
    <w:rsid w:val="00EF4631"/>
    <w:rsid w:val="00F021DB"/>
    <w:rsid w:val="00F060D1"/>
    <w:rsid w:val="00F53A45"/>
    <w:rsid w:val="00F66BF8"/>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432CB1"/>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oysnet.ppshp.fi/dokumentit/Kuvantamisen%20ohje%20sislttyyppi/Tutkimusten%20ajanvaraus%20kuvantamisen%20toimialueella.docx?d=w5b4e8386b25b44b293244bc2d8b4d3e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ntra.oysnet.ppshp.fi/dokumentit/Kuvantamisen%20ohje%20sislttyyppi/Antitromboottisen%20l&#228;&#228;kityksen%20tauottaminen%20sis&#228;elinbiopsioissa%20tai%20drenaaseissa%20oys%20kuv%20til.docx"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oysnet.ppshp.fi/dokumentit/Kuvantamisen%20ohje%20sislttyyppi/Tehosteultra&#228;&#228;nitutkimus%20oys%20kuv%20ti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985</Value>
      <Value>1527</Value>
      <Value>147</Value>
      <Value>44</Value>
      <Value>820</Value>
      <Value>42</Value>
      <Value>41</Value>
      <Value>57</Value>
      <Value>821</Value>
      <Value>146</Value>
      <Value>1329</Value>
    </TaxCatchAll>
    <Language xmlns="http://schemas.microsoft.com/sharepoint/v3">suomi (Suomi)</Language>
    <df496f8924d0400287f1ac5901a0600e xmlns="d3e50268-7799-48af-83c3-9a9b063078bc">
      <Terms xmlns="http://schemas.microsoft.com/office/infopath/2007/PartnerControls">
        <TermInfo xmlns="http://schemas.microsoft.com/office/infopath/2007/PartnerControls">
          <TermName xmlns="http://schemas.microsoft.com/office/infopath/2007/PartnerControls">Vatsa</TermName>
          <TermId xmlns="http://schemas.microsoft.com/office/infopath/2007/PartnerControls">742a4a75-8931-4b64-9de3-d85c3222646f</TermId>
        </TermInfo>
      </Term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i:0#.w|oysnet\partanmn</DisplayName>
        <AccountId>202</AccountId>
        <AccountType/>
      </UserInfo>
      <UserInfo>
        <DisplayName>i:0#.w|oysnet\viittaem</DisplayName>
        <AccountId>6521</AccountId>
        <AccountType/>
      </UserInfo>
      <UserInfo>
        <DisplayName>i:0#.w|oysnet\annalasu</DisplayName>
        <AccountId>6397</AccountId>
        <AccountType/>
      </UserInfo>
      <UserInfo>
        <DisplayName>i:0#.w|oysnet\suominai</DisplayName>
        <AccountId>199</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5.8.1 Hoito-ohjeet</TermName>
          <TermId xmlns="http://schemas.microsoft.com/office/infopath/2007/PartnerControls">e7df8190-5083-4ca9-bf1d-9f22ac04ec87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JJ2AT Maksan kudosnäytteen otto UÄ-ohjauksessa</TermName>
          <TermId xmlns="http://schemas.microsoft.com/office/infopath/2007/PartnerControls">630e152b-12aa-477a-8be5-ddb4fcc40da0</TermId>
        </TermInfo>
        <TermInfo xmlns="http://schemas.microsoft.com/office/infopath/2007/PartnerControls">
          <TermName xmlns="http://schemas.microsoft.com/office/infopath/2007/PartnerControls">JJ3AT Maksan solunäytteen otto UÄ-ohjauksessa</TermName>
          <TermId xmlns="http://schemas.microsoft.com/office/infopath/2007/PartnerControls">88130077-ec12-4227-a28b-c7aabb046de8</TermId>
        </TermInfo>
      </Terms>
    </pa7e7d0fcfad4aa78a62dd1f52bdaa2b>
    <Kuvantamisen_x0020_turvallisuusohje xmlns="0af04246-5dcb-4e38-b8a1-4adaeb368127">false</Kuvantamisen_x0020_turvallisuusohje>
    <Dokumjentin_x0020_hyväksyjä xmlns="0af04246-5dcb-4e38-b8a1-4adaeb368127">
      <UserInfo>
        <DisplayName>i:0#.w|oysnet\kariniju</DisplayName>
        <AccountId>215</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Ultraääni</TermName>
          <TermId xmlns="http://schemas.microsoft.com/office/infopath/2007/PartnerControls">4f08c06f-311d-4072-8d29-e53fb16e4043</TermId>
        </TermInfo>
      </Terms>
    </bed6187e51e544269109ff5c30eb1037>
    <dcbfe2a265e14726b4e3bf442009874f xmlns="d3e50268-7799-48af-83c3-9a9b063078bc">
      <Terms xmlns="http://schemas.microsoft.com/office/infopath/2007/PartnerControls"/>
    </dcbfe2a265e14726b4e3bf442009874f>
    <_dlc_DocId xmlns="d3e50268-7799-48af-83c3-9a9b063078bc">PPSHP-1249379545-2596</_dlc_DocId>
    <_dlc_DocIdPersistId xmlns="d3e50268-7799-48af-83c3-9a9b063078bc">false</_dlc_DocIdPersistId>
    <_dlc_DocIdUrl xmlns="d3e50268-7799-48af-83c3-9a9b063078bc">
      <Url>http://testijulkaisu/_layouts/15/DocIdRedir.aspx?ID=PPSHP-1249379545-2596</Url>
      <Description>PPSHP-1249379545-2596</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fe7d6957-b623-48c5-941b-77be73948d87" ContentTypeId="0x010100E993358E494F344F8D6048E76D09AF021A"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35773-6CF2-4493-997C-3AB37A3BD2F0}">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0af04246-5dcb-4e38-b8a1-4adaeb368127"/>
    <ds:schemaRef ds:uri="d3e50268-7799-48af-83c3-9a9b063078bc"/>
    <ds:schemaRef ds:uri="http://schemas.microsoft.com/sharepoint/v3"/>
    <ds:schemaRef ds:uri="http://schemas.openxmlformats.org/package/2006/metadata/core-properties"/>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3.xml><?xml version="1.0" encoding="utf-8"?>
<ds:datastoreItem xmlns:ds="http://schemas.openxmlformats.org/officeDocument/2006/customXml" ds:itemID="{9F10B6BA-462A-41ED-ADD9-ACF2C74B8B60}">
  <ds:schemaRefs>
    <ds:schemaRef ds:uri="Microsoft.SharePoint.Taxonomy.ContentTypeSync"/>
  </ds:schemaRefs>
</ds:datastoreItem>
</file>

<file path=customXml/itemProps4.xml><?xml version="1.0" encoding="utf-8"?>
<ds:datastoreItem xmlns:ds="http://schemas.openxmlformats.org/officeDocument/2006/customXml" ds:itemID="{667A50CC-8595-498F-8AB8-25FC9418F2AA}">
  <ds:schemaRefs>
    <ds:schemaRef ds:uri="http://schemas.microsoft.com/sharepoint/events"/>
  </ds:schemaRefs>
</ds:datastoreItem>
</file>

<file path=customXml/itemProps5.xml><?xml version="1.0" encoding="utf-8"?>
<ds:datastoreItem xmlns:ds="http://schemas.openxmlformats.org/officeDocument/2006/customXml" ds:itemID="{85B2077E-C562-4266-904C-5ED741B72270}"/>
</file>

<file path=customXml/itemProps6.xml><?xml version="1.0" encoding="utf-8"?>
<ds:datastoreItem xmlns:ds="http://schemas.openxmlformats.org/officeDocument/2006/customXml" ds:itemID="{40B5C29F-34F3-4643-B7AA-AA639C5375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2713</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Maksabiobsia kuv til</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Maksabiopsia kuv til</dc:title>
  <dc:subject/>
  <dc:creator/>
  <cp:keywords/>
  <dc:description/>
  <cp:lastModifiedBy/>
  <cp:revision>1</cp:revision>
  <dcterms:created xsi:type="dcterms:W3CDTF">2024-01-03T10:44:00Z</dcterms:created>
  <dcterms:modified xsi:type="dcterms:W3CDTF">2024-12-23T12:25:00Z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820;#Tutkimukseen toimenpiteeseen tai näytteenottoon liittyvä valmistaminen ja ohjaus|ffe6411e-bb99-4f62-9b3b-f48a76cbdc87</vt:lpwstr>
  </property>
  <property fmtid="{D5CDD505-2E9C-101B-9397-08002B2CF9AE}" pid="14" name="TaxKeyword">
    <vt:lpwstr/>
  </property>
  <property fmtid="{D5CDD505-2E9C-101B-9397-08002B2CF9AE}" pid="15" name="Kuvantamisen ikäryhmä">
    <vt:lpwstr>821;#Sekä aikuinen että lapsi|03920717-50d3-4d49-800d-6dad76d554d5</vt:lpwstr>
  </property>
  <property fmtid="{D5CDD505-2E9C-101B-9397-08002B2CF9AE}" pid="16" name="Kuvantamisen laite- tai huonetieto">
    <vt:lpwstr/>
  </property>
  <property fmtid="{D5CDD505-2E9C-101B-9397-08002B2CF9AE}" pid="17" name="xd_ProgID">
    <vt:lpwstr/>
  </property>
  <property fmtid="{D5CDD505-2E9C-101B-9397-08002B2CF9AE}" pid="18" name="TemplateUrl">
    <vt:lpwstr/>
  </property>
  <property fmtid="{D5CDD505-2E9C-101B-9397-08002B2CF9AE}" pid="19" name="_dlc_DocIdItemGuid">
    <vt:lpwstr>72418bad-e6ef-4b44-a6a3-fb611700fec0</vt:lpwstr>
  </property>
  <property fmtid="{D5CDD505-2E9C-101B-9397-08002B2CF9AE}" pid="20" name="Dokumentti jaetaan myös ekstranetissä">
    <vt:bool>true</vt:bool>
  </property>
  <property fmtid="{D5CDD505-2E9C-101B-9397-08002B2CF9AE}" pid="21" name="Erikoisala">
    <vt:lpwstr>44;#radiologia (PPSHP)|347958ae-6fb2-4668-a725-1f6de5332102</vt:lpwstr>
  </property>
  <property fmtid="{D5CDD505-2E9C-101B-9397-08002B2CF9AE}" pid="22" name="Organisaatiotiedon tarkennus toiminnan mukaan">
    <vt:lpwstr/>
  </property>
  <property fmtid="{D5CDD505-2E9C-101B-9397-08002B2CF9AE}" pid="23" name="Kuvantamisen ohjeen elinryhmät (sisältötyypin metatieto)">
    <vt:lpwstr>5790;#ylävatsa|4102bb6f-75d2-40f0-bb99-26f4de0d851a</vt:lpwstr>
  </property>
  <property fmtid="{D5CDD505-2E9C-101B-9397-08002B2CF9AE}" pid="24" name="Kriisiviestintä">
    <vt:lpwstr/>
  </property>
  <property fmtid="{D5CDD505-2E9C-101B-9397-08002B2CF9AE}" pid="25" name="Toiminnanohjauskäsikirja">
    <vt:lpwstr>1527;#5.8.1 Hoito-ohjeet|e7df8190-5083-4ca9-bf1d-9f22ac04ec87</vt:lpwstr>
  </property>
  <property fmtid="{D5CDD505-2E9C-101B-9397-08002B2CF9AE}" pid="26" name="Kuvantamisen ohjeen tutkimusryhmät (sisältötyypin metatieto)">
    <vt:lpwstr>57;#Ultraääni|4f08c06f-311d-4072-8d29-e53fb16e4043</vt:lpwstr>
  </property>
  <property fmtid="{D5CDD505-2E9C-101B-9397-08002B2CF9AE}" pid="27" name="Kuvantamisen_x0020_ohjeen_x0020_elinryhm_x00e4_t_x0020__x0028_sis_x00e4_lt_x00f6_tyypin_x0020_metatieto_x0029_">
    <vt:lpwstr>5790;#ylävatsa|4102bb6f-75d2-40f0-bb99-26f4de0d851a</vt:lpwstr>
  </property>
  <property fmtid="{D5CDD505-2E9C-101B-9397-08002B2CF9AE}" pid="28" name="Organisaatiotieto">
    <vt:lpwstr>41;#Kuvantaminen|13fd9652-4cc4-4c00-9faf-49cd9c600ecb</vt:lpwstr>
  </property>
  <property fmtid="{D5CDD505-2E9C-101B-9397-08002B2CF9AE}" pid="29" name="Kuvantamisen tilaaja vai menetelmä">
    <vt:lpwstr>1329;#Tilaajaohje|1239afa4-5392-4d15-bec1-ee71147d5603</vt:lpwstr>
  </property>
  <property fmtid="{D5CDD505-2E9C-101B-9397-08002B2CF9AE}" pid="30" name="Toimenpidekoodit">
    <vt:lpwstr>146;#JJ2AT Maksan kudosnäytteen otto UÄ-ohjauksessa|630e152b-12aa-477a-8be5-ddb4fcc40da0;#147;#JJ3AT Maksan solunäytteen otto UÄ-ohjauksessa|88130077-ec12-4227-a28b-c7aabb046de8</vt:lpwstr>
  </property>
  <property fmtid="{D5CDD505-2E9C-101B-9397-08002B2CF9AE}" pid="31" name="Kohde- / työntekijäryhmä">
    <vt:lpwstr>42;#Potilaan hoitoon osallistuva henkilöstö|21074a2b-1b44-417e-9c72-4d731d4c7a78</vt:lpwstr>
  </property>
  <property fmtid="{D5CDD505-2E9C-101B-9397-08002B2CF9AE}" pid="32" name="xd_Signature">
    <vt:bool>false</vt:bool>
  </property>
  <property fmtid="{D5CDD505-2E9C-101B-9397-08002B2CF9AE}" pid="33" name="MEO">
    <vt:lpwstr/>
  </property>
  <property fmtid="{D5CDD505-2E9C-101B-9397-08002B2CF9AE}" pid="34" name="Kohdeorganisaatio">
    <vt:lpwstr>41;#Kuvantaminen|13fd9652-4cc4-4c00-9faf-49cd9c600ecb</vt:lpwstr>
  </property>
  <property fmtid="{D5CDD505-2E9C-101B-9397-08002B2CF9AE}" pid="35" name="Order">
    <vt:r8>259600</vt:r8>
  </property>
  <property fmtid="{D5CDD505-2E9C-101B-9397-08002B2CF9AE}" pid="37" name="_SourceUrl">
    <vt:lpwstr/>
  </property>
  <property fmtid="{D5CDD505-2E9C-101B-9397-08002B2CF9AE}" pid="38" name="_SharedFileIndex">
    <vt:lpwstr/>
  </property>
  <property fmtid="{D5CDD505-2E9C-101B-9397-08002B2CF9AE}" pid="39" name="TaxKeywordTaxHTField">
    <vt:lpwstr/>
  </property>
  <property fmtid="{D5CDD505-2E9C-101B-9397-08002B2CF9AE}" pid="40" name="SharedWithUsers">
    <vt:lpwstr/>
  </property>
</Properties>
</file>